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02" w:rsidRPr="00643FA7" w:rsidRDefault="00CE7B02" w:rsidP="00643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B02" w:rsidRPr="00643FA7" w:rsidRDefault="00CE7B02" w:rsidP="00643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B02" w:rsidRPr="00643FA7" w:rsidRDefault="00CE7B02" w:rsidP="00643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B02" w:rsidRPr="00643FA7" w:rsidRDefault="00CE7B02" w:rsidP="00643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3FA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180CD81" wp14:editId="6558810A">
            <wp:simplePos x="0" y="0"/>
            <wp:positionH relativeFrom="column">
              <wp:posOffset>2857500</wp:posOffset>
            </wp:positionH>
            <wp:positionV relativeFrom="paragraph">
              <wp:posOffset>-504825</wp:posOffset>
            </wp:positionV>
            <wp:extent cx="431800" cy="612140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02" w:rsidRPr="00643FA7" w:rsidRDefault="00CE7B02" w:rsidP="00643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FA7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CE7B02" w:rsidRPr="00643FA7" w:rsidRDefault="00CE7B02" w:rsidP="00643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FA7">
        <w:rPr>
          <w:rFonts w:ascii="Times New Roman" w:hAnsi="Times New Roman" w:cs="Times New Roman"/>
          <w:b/>
          <w:sz w:val="24"/>
          <w:szCs w:val="24"/>
        </w:rPr>
        <w:t>ОДЕСЬКА ОБЛАСТЬ</w:t>
      </w:r>
    </w:p>
    <w:p w:rsidR="00CE7B02" w:rsidRPr="00643FA7" w:rsidRDefault="00CE7B02" w:rsidP="00643FA7">
      <w:pPr>
        <w:pStyle w:val="2"/>
      </w:pPr>
      <w:r w:rsidRPr="00643FA7">
        <w:t xml:space="preserve">РОЗДІЛЬНЯНСЬКИЙ РАЙОН </w:t>
      </w:r>
    </w:p>
    <w:p w:rsidR="00CE7B02" w:rsidRPr="00643FA7" w:rsidRDefault="00CE7B02" w:rsidP="00643FA7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FA7">
        <w:rPr>
          <w:rFonts w:ascii="Times New Roman" w:hAnsi="Times New Roman" w:cs="Times New Roman"/>
          <w:b/>
          <w:sz w:val="24"/>
          <w:szCs w:val="24"/>
        </w:rPr>
        <w:t>ЛИМАНСЬКА СЕЛИЩНА РАДА</w:t>
      </w:r>
    </w:p>
    <w:p w:rsidR="00CE7B02" w:rsidRPr="00643FA7" w:rsidRDefault="00CE7B02" w:rsidP="00643FA7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FA7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CE7B02" w:rsidRPr="00643FA7" w:rsidRDefault="00CE7B02" w:rsidP="00643FA7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B02" w:rsidRPr="00643FA7" w:rsidRDefault="00CE7B02" w:rsidP="00643FA7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FA7">
        <w:rPr>
          <w:rFonts w:ascii="Times New Roman" w:hAnsi="Times New Roman" w:cs="Times New Roman"/>
          <w:b/>
          <w:sz w:val="24"/>
          <w:szCs w:val="24"/>
        </w:rPr>
        <w:t>РІШЕННЯ</w:t>
      </w:r>
    </w:p>
    <w:p w:rsidR="00CE7B02" w:rsidRPr="00643FA7" w:rsidRDefault="00CE7B02" w:rsidP="00643FA7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02" w:rsidRPr="00643FA7" w:rsidRDefault="0084747D" w:rsidP="00643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bookmarkStart w:id="0" w:name="_GoBack"/>
      <w:bookmarkEnd w:id="0"/>
      <w:r w:rsidR="0071061F" w:rsidRPr="00643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B02" w:rsidRPr="00643FA7">
        <w:rPr>
          <w:rFonts w:ascii="Times New Roman" w:hAnsi="Times New Roman" w:cs="Times New Roman"/>
          <w:b/>
          <w:sz w:val="24"/>
          <w:szCs w:val="24"/>
        </w:rPr>
        <w:t xml:space="preserve">квітня 2022 року                              </w:t>
      </w:r>
      <w:r w:rsidR="0071061F" w:rsidRPr="00643FA7">
        <w:rPr>
          <w:rFonts w:ascii="Times New Roman" w:hAnsi="Times New Roman" w:cs="Times New Roman"/>
          <w:b/>
          <w:sz w:val="24"/>
          <w:szCs w:val="24"/>
        </w:rPr>
        <w:t>№ 5</w:t>
      </w:r>
      <w:r w:rsidR="00643FA7" w:rsidRPr="00643FA7">
        <w:rPr>
          <w:rFonts w:ascii="Times New Roman" w:hAnsi="Times New Roman" w:cs="Times New Roman"/>
          <w:b/>
          <w:sz w:val="24"/>
          <w:szCs w:val="24"/>
        </w:rPr>
        <w:t>7</w:t>
      </w:r>
      <w:r w:rsidR="0071061F" w:rsidRPr="00643FA7">
        <w:rPr>
          <w:rFonts w:ascii="Times New Roman" w:hAnsi="Times New Roman" w:cs="Times New Roman"/>
          <w:b/>
          <w:sz w:val="24"/>
          <w:szCs w:val="24"/>
        </w:rPr>
        <w:t>/22-СР</w:t>
      </w:r>
      <w:r w:rsidR="00CE7B02" w:rsidRPr="00643FA7">
        <w:rPr>
          <w:rFonts w:ascii="Times New Roman" w:hAnsi="Times New Roman" w:cs="Times New Roman"/>
          <w:b/>
          <w:sz w:val="24"/>
          <w:szCs w:val="24"/>
        </w:rPr>
        <w:t xml:space="preserve">                         смт. Лиманське</w:t>
      </w:r>
    </w:p>
    <w:p w:rsidR="00CE7B02" w:rsidRPr="00643FA7" w:rsidRDefault="00CE7B02" w:rsidP="00643FA7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FA7" w:rsidRPr="00643FA7" w:rsidRDefault="00643FA7" w:rsidP="00643F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FA7" w:rsidRPr="00643FA7" w:rsidRDefault="00643FA7" w:rsidP="00643F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A7">
        <w:rPr>
          <w:rFonts w:ascii="Times New Roman" w:hAnsi="Times New Roman" w:cs="Times New Roman"/>
          <w:b/>
          <w:bCs/>
          <w:sz w:val="24"/>
          <w:szCs w:val="24"/>
        </w:rPr>
        <w:t xml:space="preserve">Про внесення змін та доповнень до рішення Лиманської селищної ради           </w:t>
      </w:r>
    </w:p>
    <w:p w:rsidR="00643FA7" w:rsidRPr="00643FA7" w:rsidRDefault="00643FA7" w:rsidP="00643F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FA7">
        <w:rPr>
          <w:rFonts w:ascii="Times New Roman" w:hAnsi="Times New Roman" w:cs="Times New Roman"/>
          <w:b/>
          <w:bCs/>
          <w:sz w:val="24"/>
          <w:szCs w:val="24"/>
        </w:rPr>
        <w:t>від 23 грудня 2021 року №449-</w:t>
      </w:r>
      <w:r w:rsidRPr="00643FA7">
        <w:rPr>
          <w:rFonts w:ascii="Times New Roman" w:hAnsi="Times New Roman" w:cs="Times New Roman"/>
          <w:b/>
          <w:sz w:val="24"/>
          <w:szCs w:val="24"/>
        </w:rPr>
        <w:t>VIII</w:t>
      </w:r>
      <w:r w:rsidRPr="00643FA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643FA7">
        <w:rPr>
          <w:rFonts w:ascii="Times New Roman" w:hAnsi="Times New Roman" w:cs="Times New Roman"/>
          <w:b/>
          <w:sz w:val="24"/>
          <w:szCs w:val="24"/>
        </w:rPr>
        <w:t>Про селищний бюджет</w:t>
      </w:r>
    </w:p>
    <w:p w:rsidR="00643FA7" w:rsidRPr="00643FA7" w:rsidRDefault="00643FA7" w:rsidP="00643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FA7">
        <w:rPr>
          <w:rFonts w:ascii="Times New Roman" w:hAnsi="Times New Roman" w:cs="Times New Roman"/>
          <w:b/>
          <w:sz w:val="24"/>
          <w:szCs w:val="24"/>
        </w:rPr>
        <w:t>Лиманської  територіальної громади на 2022 рік</w:t>
      </w:r>
      <w:r w:rsidRPr="00643FA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43FA7">
        <w:rPr>
          <w:rFonts w:ascii="Times New Roman" w:hAnsi="Times New Roman" w:cs="Times New Roman"/>
          <w:sz w:val="24"/>
          <w:szCs w:val="24"/>
        </w:rPr>
        <w:br/>
      </w:r>
      <w:r w:rsidRPr="00643FA7">
        <w:rPr>
          <w:rFonts w:ascii="Times New Roman" w:hAnsi="Times New Roman" w:cs="Times New Roman"/>
          <w:sz w:val="24"/>
          <w:szCs w:val="24"/>
          <w:u w:val="single"/>
        </w:rPr>
        <w:t>15560000000</w:t>
      </w:r>
    </w:p>
    <w:p w:rsidR="00643FA7" w:rsidRPr="00643FA7" w:rsidRDefault="00643FA7" w:rsidP="00643FA7">
      <w:pPr>
        <w:pStyle w:val="a7"/>
        <w:spacing w:before="0" w:beforeAutospacing="0" w:after="0" w:afterAutospacing="0"/>
        <w:jc w:val="center"/>
      </w:pPr>
      <w:r w:rsidRPr="00643FA7">
        <w:t>(Код бюджету)</w:t>
      </w:r>
    </w:p>
    <w:p w:rsidR="00643FA7" w:rsidRPr="00643FA7" w:rsidRDefault="00643FA7" w:rsidP="00643FA7">
      <w:pPr>
        <w:pStyle w:val="a7"/>
        <w:spacing w:before="0" w:beforeAutospacing="0" w:after="0" w:afterAutospacing="0"/>
        <w:jc w:val="center"/>
      </w:pPr>
    </w:p>
    <w:p w:rsidR="00643FA7" w:rsidRPr="00643FA7" w:rsidRDefault="00643FA7" w:rsidP="00643FA7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FA7">
        <w:rPr>
          <w:rFonts w:ascii="Times New Roman" w:hAnsi="Times New Roman" w:cs="Times New Roman"/>
          <w:sz w:val="24"/>
          <w:szCs w:val="24"/>
        </w:rPr>
        <w:t>Відповідно до Закону України "Про місцеве самоврядування в Україні", пункту 2 статті 77 Бюджетного кодексу України, Закону України «Про державний бюджет України на 2022 рік»</w:t>
      </w:r>
      <w:r w:rsidRPr="00643FA7">
        <w:rPr>
          <w:rFonts w:ascii="Times New Roman" w:hAnsi="Times New Roman" w:cs="Times New Roman"/>
          <w:sz w:val="24"/>
          <w:szCs w:val="24"/>
        </w:rPr>
        <w:t>, Указу Президента України № 64/2022 від 24.02.2022 року «Про введення воєнного стану в Україні»</w:t>
      </w:r>
      <w:r w:rsidRPr="00643FA7">
        <w:rPr>
          <w:rFonts w:ascii="Times New Roman" w:hAnsi="Times New Roman" w:cs="Times New Roman"/>
          <w:sz w:val="24"/>
          <w:szCs w:val="24"/>
        </w:rPr>
        <w:t xml:space="preserve">, </w:t>
      </w:r>
      <w:r w:rsidRPr="00643FA7">
        <w:rPr>
          <w:rFonts w:ascii="Times New Roman" w:hAnsi="Times New Roman" w:cs="Times New Roman"/>
          <w:bCs/>
          <w:sz w:val="24"/>
          <w:szCs w:val="24"/>
        </w:rPr>
        <w:t>рішення Лиманської селищної ради Роздільнянського району Одеської області від 23 грудня 2021 року №449-</w:t>
      </w:r>
      <w:r w:rsidRPr="00643FA7">
        <w:rPr>
          <w:rFonts w:ascii="Times New Roman" w:hAnsi="Times New Roman" w:cs="Times New Roman"/>
          <w:sz w:val="24"/>
          <w:szCs w:val="24"/>
        </w:rPr>
        <w:t>VIII</w:t>
      </w:r>
      <w:r w:rsidRPr="00643FA7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43FA7">
        <w:rPr>
          <w:rFonts w:ascii="Times New Roman" w:hAnsi="Times New Roman" w:cs="Times New Roman"/>
          <w:sz w:val="24"/>
          <w:szCs w:val="24"/>
        </w:rPr>
        <w:t>Про селищний бюджет</w:t>
      </w:r>
      <w:r w:rsidRPr="00643F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3FA7">
        <w:rPr>
          <w:rFonts w:ascii="Times New Roman" w:hAnsi="Times New Roman" w:cs="Times New Roman"/>
          <w:sz w:val="24"/>
          <w:szCs w:val="24"/>
        </w:rPr>
        <w:t>Лиманської територіальної громади на 2022 рік</w:t>
      </w:r>
      <w:r w:rsidRPr="00643FA7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643FA7">
        <w:rPr>
          <w:rFonts w:ascii="Times New Roman" w:hAnsi="Times New Roman" w:cs="Times New Roman"/>
          <w:sz w:val="24"/>
          <w:szCs w:val="24"/>
        </w:rPr>
        <w:t xml:space="preserve">враховуючи висновки та рекомендації постійної комісії з питань бюджету, банківської діяльності, фінансово-економічних питань та питань  регуляторної політики,  </w:t>
      </w:r>
      <w:r w:rsidRPr="00643FA7">
        <w:rPr>
          <w:rFonts w:ascii="Times New Roman" w:hAnsi="Times New Roman" w:cs="Times New Roman"/>
          <w:sz w:val="24"/>
          <w:szCs w:val="24"/>
        </w:rPr>
        <w:t xml:space="preserve">виконавчий комітет Лиманської селищної ради </w:t>
      </w:r>
    </w:p>
    <w:p w:rsidR="00643FA7" w:rsidRPr="00643FA7" w:rsidRDefault="00643FA7" w:rsidP="00643FA7">
      <w:pPr>
        <w:pStyle w:val="a7"/>
        <w:spacing w:after="0" w:afterAutospacing="0"/>
        <w:jc w:val="center"/>
      </w:pPr>
      <w:r>
        <w:rPr>
          <w:b/>
        </w:rPr>
        <w:t xml:space="preserve">ВИРВШИВ: </w:t>
      </w:r>
    </w:p>
    <w:p w:rsidR="00643FA7" w:rsidRPr="00643FA7" w:rsidRDefault="00643FA7" w:rsidP="00643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3FA7">
        <w:rPr>
          <w:rFonts w:ascii="Times New Roman" w:hAnsi="Times New Roman" w:cs="Times New Roman"/>
          <w:sz w:val="24"/>
          <w:szCs w:val="24"/>
        </w:rPr>
        <w:t xml:space="preserve">1.Внести зміни та доповнення до рішення Лиманської селищної ради від 23 грудня 2021 року №449-VIII «Про селищний бюджет Лиманської  територіальної громади на 2022 рік»: </w:t>
      </w:r>
    </w:p>
    <w:p w:rsidR="00643FA7" w:rsidRPr="00643FA7" w:rsidRDefault="00643FA7" w:rsidP="00643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3FA7">
        <w:rPr>
          <w:rFonts w:ascii="Times New Roman" w:hAnsi="Times New Roman" w:cs="Times New Roman"/>
          <w:sz w:val="24"/>
          <w:szCs w:val="24"/>
        </w:rPr>
        <w:t xml:space="preserve">Викласти в новій  редакції частину 1 рішення: </w:t>
      </w:r>
    </w:p>
    <w:p w:rsidR="00643FA7" w:rsidRPr="00643FA7" w:rsidRDefault="00643FA7" w:rsidP="00643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3FA7">
        <w:rPr>
          <w:rFonts w:ascii="Times New Roman" w:hAnsi="Times New Roman" w:cs="Times New Roman"/>
          <w:sz w:val="24"/>
          <w:szCs w:val="24"/>
        </w:rPr>
        <w:t xml:space="preserve">1.1. Визначити на 2022 рік:  </w:t>
      </w:r>
    </w:p>
    <w:p w:rsidR="00643FA7" w:rsidRPr="00643FA7" w:rsidRDefault="00643FA7" w:rsidP="00643FA7">
      <w:pPr>
        <w:pStyle w:val="a5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FA7">
        <w:rPr>
          <w:rFonts w:ascii="Times New Roman" w:hAnsi="Times New Roman" w:cs="Times New Roman"/>
          <w:sz w:val="24"/>
          <w:szCs w:val="24"/>
        </w:rPr>
        <w:t>доходи селищного бюджету у сумі –</w:t>
      </w:r>
      <w:r w:rsidRPr="00643FA7">
        <w:rPr>
          <w:rFonts w:ascii="Times New Roman" w:hAnsi="Times New Roman" w:cs="Times New Roman"/>
          <w:sz w:val="24"/>
          <w:szCs w:val="24"/>
          <w:lang w:val="ru-RU"/>
        </w:rPr>
        <w:t xml:space="preserve"> 106 139 771</w:t>
      </w:r>
      <w:r w:rsidRPr="00643FA7">
        <w:rPr>
          <w:rFonts w:ascii="Times New Roman" w:hAnsi="Times New Roman" w:cs="Times New Roman"/>
          <w:sz w:val="24"/>
          <w:szCs w:val="24"/>
        </w:rPr>
        <w:t>,</w:t>
      </w:r>
      <w:r w:rsidRPr="00643FA7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643FA7">
        <w:rPr>
          <w:rFonts w:ascii="Times New Roman" w:hAnsi="Times New Roman" w:cs="Times New Roman"/>
          <w:sz w:val="24"/>
          <w:szCs w:val="24"/>
        </w:rPr>
        <w:t xml:space="preserve"> гривень, у тому числі </w:t>
      </w:r>
      <w:r w:rsidRPr="00643FA7">
        <w:rPr>
          <w:rFonts w:ascii="Times New Roman" w:hAnsi="Times New Roman" w:cs="Times New Roman"/>
          <w:bCs/>
          <w:sz w:val="24"/>
          <w:szCs w:val="24"/>
        </w:rPr>
        <w:t>доходи загального фонду</w:t>
      </w:r>
      <w:r w:rsidRPr="00643FA7">
        <w:rPr>
          <w:rFonts w:ascii="Times New Roman" w:hAnsi="Times New Roman" w:cs="Times New Roman"/>
          <w:sz w:val="24"/>
          <w:szCs w:val="24"/>
        </w:rPr>
        <w:t xml:space="preserve"> селищного бюджету – </w:t>
      </w:r>
      <w:r w:rsidRPr="00643FA7">
        <w:rPr>
          <w:rFonts w:ascii="Times New Roman" w:hAnsi="Times New Roman" w:cs="Times New Roman"/>
          <w:sz w:val="24"/>
          <w:szCs w:val="24"/>
          <w:lang w:val="ru-RU"/>
        </w:rPr>
        <w:t>105 064 371</w:t>
      </w:r>
      <w:r w:rsidRPr="00643FA7">
        <w:rPr>
          <w:rFonts w:ascii="Times New Roman" w:hAnsi="Times New Roman" w:cs="Times New Roman"/>
          <w:sz w:val="24"/>
          <w:szCs w:val="24"/>
        </w:rPr>
        <w:t xml:space="preserve">,00 гривень та доходи спеціального фонду селищного бюджету – </w:t>
      </w:r>
      <w:r w:rsidRPr="00643FA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43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43FA7">
        <w:rPr>
          <w:rFonts w:ascii="Times New Roman" w:hAnsi="Times New Roman" w:cs="Times New Roman"/>
          <w:sz w:val="24"/>
          <w:szCs w:val="24"/>
          <w:lang w:val="ru-RU"/>
        </w:rPr>
        <w:t>075</w:t>
      </w:r>
      <w:r w:rsidRPr="00643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43FA7">
        <w:rPr>
          <w:rFonts w:ascii="Times New Roman" w:hAnsi="Times New Roman" w:cs="Times New Roman"/>
          <w:sz w:val="24"/>
          <w:szCs w:val="24"/>
          <w:lang w:val="ru-RU"/>
        </w:rPr>
        <w:t>400,00</w:t>
      </w:r>
      <w:r w:rsidRPr="00643FA7">
        <w:rPr>
          <w:rFonts w:ascii="Times New Roman" w:hAnsi="Times New Roman" w:cs="Times New Roman"/>
          <w:sz w:val="24"/>
          <w:szCs w:val="24"/>
        </w:rPr>
        <w:t xml:space="preserve"> згідно з </w:t>
      </w:r>
      <w:r w:rsidRPr="00643FA7">
        <w:rPr>
          <w:rFonts w:ascii="Times New Roman" w:hAnsi="Times New Roman" w:cs="Times New Roman"/>
          <w:bCs/>
          <w:sz w:val="24"/>
          <w:szCs w:val="24"/>
        </w:rPr>
        <w:t>додатком 1 до рішення;</w:t>
      </w:r>
    </w:p>
    <w:p w:rsidR="00643FA7" w:rsidRPr="00643FA7" w:rsidRDefault="00643FA7" w:rsidP="00643FA7">
      <w:pPr>
        <w:pStyle w:val="a5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FA7">
        <w:rPr>
          <w:rFonts w:ascii="Times New Roman" w:hAnsi="Times New Roman" w:cs="Times New Roman"/>
          <w:sz w:val="24"/>
          <w:szCs w:val="24"/>
        </w:rPr>
        <w:t xml:space="preserve">видатки селищного бюджету у сумі – </w:t>
      </w:r>
      <w:r w:rsidRPr="00643FA7">
        <w:rPr>
          <w:rFonts w:ascii="Times New Roman" w:hAnsi="Times New Roman" w:cs="Times New Roman"/>
          <w:sz w:val="24"/>
          <w:szCs w:val="24"/>
          <w:lang w:val="ru-RU"/>
        </w:rPr>
        <w:t>118 137 436,00</w:t>
      </w:r>
      <w:r w:rsidRPr="00643FA7">
        <w:rPr>
          <w:rFonts w:ascii="Times New Roman" w:hAnsi="Times New Roman" w:cs="Times New Roman"/>
          <w:sz w:val="24"/>
          <w:szCs w:val="24"/>
        </w:rPr>
        <w:t xml:space="preserve"> гривень</w:t>
      </w:r>
      <w:r w:rsidRPr="00643F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43FA7">
        <w:rPr>
          <w:rFonts w:ascii="Times New Roman" w:hAnsi="Times New Roman" w:cs="Times New Roman"/>
          <w:sz w:val="24"/>
          <w:szCs w:val="24"/>
        </w:rPr>
        <w:t xml:space="preserve">у тому числі видатки загального фонду селищного бюджету – </w:t>
      </w:r>
      <w:r w:rsidRPr="00643FA7">
        <w:rPr>
          <w:rFonts w:ascii="Times New Roman" w:hAnsi="Times New Roman" w:cs="Times New Roman"/>
          <w:sz w:val="24"/>
          <w:szCs w:val="24"/>
          <w:lang w:val="ru-RU"/>
        </w:rPr>
        <w:t>109 875 371</w:t>
      </w:r>
      <w:r w:rsidRPr="00643FA7">
        <w:rPr>
          <w:rFonts w:ascii="Times New Roman" w:hAnsi="Times New Roman" w:cs="Times New Roman"/>
          <w:sz w:val="24"/>
          <w:szCs w:val="24"/>
        </w:rPr>
        <w:t>,00 гривень, видатки спеціального фонду селищного бюджету –</w:t>
      </w:r>
      <w:r w:rsidRPr="00643FA7">
        <w:rPr>
          <w:rFonts w:ascii="Times New Roman" w:hAnsi="Times New Roman" w:cs="Times New Roman"/>
          <w:sz w:val="24"/>
          <w:szCs w:val="24"/>
          <w:lang w:val="ru-RU"/>
        </w:rPr>
        <w:t xml:space="preserve"> 8 262 065,00</w:t>
      </w:r>
      <w:r w:rsidRPr="00643FA7">
        <w:rPr>
          <w:rFonts w:ascii="Times New Roman" w:hAnsi="Times New Roman" w:cs="Times New Roman"/>
          <w:sz w:val="24"/>
          <w:szCs w:val="24"/>
        </w:rPr>
        <w:t xml:space="preserve"> гривень </w:t>
      </w:r>
      <w:r w:rsidRPr="00643FA7">
        <w:rPr>
          <w:rFonts w:ascii="Times New Roman" w:hAnsi="Times New Roman" w:cs="Times New Roman"/>
          <w:bCs/>
          <w:sz w:val="24"/>
          <w:szCs w:val="24"/>
        </w:rPr>
        <w:t>згідно з додатком 3 до рішення;</w:t>
      </w:r>
    </w:p>
    <w:p w:rsidR="00643FA7" w:rsidRPr="00643FA7" w:rsidRDefault="00643FA7" w:rsidP="00643F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FA7">
        <w:rPr>
          <w:rFonts w:ascii="Times New Roman" w:hAnsi="Times New Roman" w:cs="Times New Roman"/>
          <w:bCs/>
          <w:sz w:val="24"/>
          <w:szCs w:val="24"/>
        </w:rPr>
        <w:t>профіцит</w:t>
      </w:r>
      <w:r w:rsidRPr="00643F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FA7">
        <w:rPr>
          <w:rFonts w:ascii="Times New Roman" w:hAnsi="Times New Roman" w:cs="Times New Roman"/>
          <w:bCs/>
          <w:sz w:val="24"/>
          <w:szCs w:val="24"/>
        </w:rPr>
        <w:t>загального фонду</w:t>
      </w:r>
      <w:r w:rsidRPr="00643F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FA7">
        <w:rPr>
          <w:rFonts w:ascii="Times New Roman" w:hAnsi="Times New Roman" w:cs="Times New Roman"/>
          <w:bCs/>
          <w:sz w:val="24"/>
          <w:szCs w:val="24"/>
        </w:rPr>
        <w:t>селищного</w:t>
      </w:r>
      <w:r w:rsidRPr="00643F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FA7">
        <w:rPr>
          <w:rFonts w:ascii="Times New Roman" w:hAnsi="Times New Roman" w:cs="Times New Roman"/>
          <w:sz w:val="24"/>
          <w:szCs w:val="24"/>
        </w:rPr>
        <w:t>бюджету у сумі 4 832 900,00 гривень</w:t>
      </w:r>
      <w:r w:rsidRPr="00643FA7">
        <w:rPr>
          <w:rFonts w:ascii="Times New Roman" w:hAnsi="Times New Roman" w:cs="Times New Roman"/>
          <w:bCs/>
          <w:sz w:val="24"/>
          <w:szCs w:val="24"/>
        </w:rPr>
        <w:t xml:space="preserve">, в тому числі: за рахунок передачі коштів до спеціального фонду (профіцит) у сумі 6 868 563,00 </w:t>
      </w:r>
      <w:r w:rsidRPr="00643FA7">
        <w:rPr>
          <w:rFonts w:ascii="Times New Roman" w:hAnsi="Times New Roman" w:cs="Times New Roman"/>
          <w:sz w:val="24"/>
          <w:szCs w:val="24"/>
        </w:rPr>
        <w:t>гривень</w:t>
      </w:r>
      <w:r w:rsidRPr="00643FA7">
        <w:rPr>
          <w:rFonts w:ascii="Times New Roman" w:hAnsi="Times New Roman" w:cs="Times New Roman"/>
          <w:bCs/>
          <w:sz w:val="24"/>
          <w:szCs w:val="24"/>
        </w:rPr>
        <w:t xml:space="preserve"> та залишку на початок року (дефіцит) у сумі 11 679 563,00 </w:t>
      </w:r>
      <w:r w:rsidRPr="00643FA7">
        <w:rPr>
          <w:rFonts w:ascii="Times New Roman" w:hAnsi="Times New Roman" w:cs="Times New Roman"/>
          <w:sz w:val="24"/>
          <w:szCs w:val="24"/>
        </w:rPr>
        <w:t xml:space="preserve">гривень (в тому числі за рахунок освітньої субвенції 6 889 498,00 гривень) згідно з </w:t>
      </w:r>
      <w:r w:rsidRPr="00643FA7">
        <w:rPr>
          <w:rFonts w:ascii="Times New Roman" w:hAnsi="Times New Roman" w:cs="Times New Roman"/>
          <w:bCs/>
          <w:sz w:val="24"/>
          <w:szCs w:val="24"/>
        </w:rPr>
        <w:t>додатком 2 до рішення;</w:t>
      </w:r>
    </w:p>
    <w:p w:rsidR="00643FA7" w:rsidRPr="00643FA7" w:rsidRDefault="00643FA7" w:rsidP="00643F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FA7">
        <w:rPr>
          <w:rFonts w:ascii="Times New Roman" w:hAnsi="Times New Roman" w:cs="Times New Roman"/>
          <w:sz w:val="24"/>
          <w:szCs w:val="24"/>
        </w:rPr>
        <w:t>дефіцит</w:t>
      </w:r>
      <w:r w:rsidRPr="00643FA7">
        <w:rPr>
          <w:rFonts w:ascii="Times New Roman" w:hAnsi="Times New Roman" w:cs="Times New Roman"/>
          <w:bCs/>
          <w:sz w:val="24"/>
          <w:szCs w:val="24"/>
        </w:rPr>
        <w:t xml:space="preserve"> спеціального фонду селищного бюджету у сумі 7 186 665,00 </w:t>
      </w:r>
      <w:r w:rsidRPr="00643FA7">
        <w:rPr>
          <w:rFonts w:ascii="Times New Roman" w:hAnsi="Times New Roman" w:cs="Times New Roman"/>
          <w:sz w:val="24"/>
          <w:szCs w:val="24"/>
        </w:rPr>
        <w:t>гривень</w:t>
      </w:r>
      <w:r w:rsidRPr="00643FA7">
        <w:rPr>
          <w:rFonts w:ascii="Times New Roman" w:hAnsi="Times New Roman" w:cs="Times New Roman"/>
          <w:bCs/>
          <w:sz w:val="24"/>
          <w:szCs w:val="24"/>
        </w:rPr>
        <w:t xml:space="preserve">, в тому числі за рахунок передачі коштів з загального фонду до спеціального фонду у сумі 6 868 </w:t>
      </w:r>
      <w:r w:rsidRPr="00643FA7">
        <w:rPr>
          <w:rFonts w:ascii="Times New Roman" w:hAnsi="Times New Roman" w:cs="Times New Roman"/>
          <w:bCs/>
          <w:sz w:val="24"/>
          <w:szCs w:val="24"/>
        </w:rPr>
        <w:lastRenderedPageBreak/>
        <w:t>563,00</w:t>
      </w:r>
      <w:r w:rsidRPr="00643FA7">
        <w:rPr>
          <w:rFonts w:ascii="Times New Roman" w:hAnsi="Times New Roman" w:cs="Times New Roman"/>
          <w:sz w:val="24"/>
          <w:szCs w:val="24"/>
        </w:rPr>
        <w:t>гривень</w:t>
      </w:r>
      <w:r w:rsidRPr="00643FA7">
        <w:rPr>
          <w:rFonts w:ascii="Times New Roman" w:hAnsi="Times New Roman" w:cs="Times New Roman"/>
          <w:bCs/>
          <w:sz w:val="24"/>
          <w:szCs w:val="24"/>
        </w:rPr>
        <w:t xml:space="preserve"> та залишку на початок року (дефіцит) у сумі 318 102,00 </w:t>
      </w:r>
      <w:r w:rsidRPr="00643FA7">
        <w:rPr>
          <w:rFonts w:ascii="Times New Roman" w:hAnsi="Times New Roman" w:cs="Times New Roman"/>
          <w:sz w:val="24"/>
          <w:szCs w:val="24"/>
        </w:rPr>
        <w:t>гривень</w:t>
      </w:r>
      <w:r w:rsidRPr="00643F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3FA7">
        <w:rPr>
          <w:rFonts w:ascii="Times New Roman" w:hAnsi="Times New Roman" w:cs="Times New Roman"/>
          <w:sz w:val="24"/>
          <w:szCs w:val="24"/>
        </w:rPr>
        <w:t xml:space="preserve">(в тому числі за рахунок освітньої субвенції 14256,00 гривень, </w:t>
      </w:r>
      <w:r w:rsidRPr="00643FA7">
        <w:rPr>
          <w:rFonts w:ascii="Times New Roman" w:hAnsi="Times New Roman" w:cs="Times New Roman"/>
          <w:sz w:val="24"/>
          <w:szCs w:val="24"/>
          <w:shd w:val="clear" w:color="auto" w:fill="FFFFFF"/>
        </w:rPr>
        <w:t>коштів від сплати екологічного податку 118 911,00 гривень, селищного бюджету розвитку 84 935,00 гривень, коштів обласного бюджету розвитку 100 000,00 гривень.</w:t>
      </w:r>
      <w:r w:rsidRPr="00643FA7">
        <w:rPr>
          <w:rFonts w:ascii="Times New Roman" w:hAnsi="Times New Roman" w:cs="Times New Roman"/>
          <w:sz w:val="24"/>
          <w:szCs w:val="24"/>
        </w:rPr>
        <w:t xml:space="preserve">)згідно з </w:t>
      </w:r>
      <w:r w:rsidRPr="00643FA7">
        <w:rPr>
          <w:rFonts w:ascii="Times New Roman" w:hAnsi="Times New Roman" w:cs="Times New Roman"/>
          <w:bCs/>
          <w:sz w:val="24"/>
          <w:szCs w:val="24"/>
        </w:rPr>
        <w:t>додатком 2 до рішення;</w:t>
      </w:r>
    </w:p>
    <w:p w:rsidR="00643FA7" w:rsidRPr="00643FA7" w:rsidRDefault="00643FA7" w:rsidP="00643F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FA7">
        <w:rPr>
          <w:rFonts w:ascii="Times New Roman" w:hAnsi="Times New Roman" w:cs="Times New Roman"/>
          <w:bCs/>
          <w:sz w:val="24"/>
          <w:szCs w:val="24"/>
        </w:rPr>
        <w:t>оборотний залишок бюджетних коштів селищної  бюджету у розмірі – 21900,00 гривень, що становить 0,02 відсотка видатків загального фонду селищного бюджету, визначених цим пунктом;</w:t>
      </w:r>
    </w:p>
    <w:p w:rsidR="00643FA7" w:rsidRPr="00643FA7" w:rsidRDefault="00643FA7" w:rsidP="00643F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FA7">
        <w:rPr>
          <w:rFonts w:ascii="Times New Roman" w:hAnsi="Times New Roman" w:cs="Times New Roman"/>
          <w:bCs/>
          <w:sz w:val="24"/>
          <w:szCs w:val="24"/>
        </w:rPr>
        <w:t>резервний фонд селищного бюджету у розмірі – 21000,00 гривень, що становить 0,02 відсотка видатків загального фонду селищного бюджету, визначених цим пунктом;</w:t>
      </w:r>
    </w:p>
    <w:p w:rsidR="00643FA7" w:rsidRPr="00643FA7" w:rsidRDefault="00643FA7" w:rsidP="00643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3FA7">
        <w:rPr>
          <w:rFonts w:ascii="Times New Roman" w:hAnsi="Times New Roman" w:cs="Times New Roman"/>
          <w:sz w:val="24"/>
          <w:szCs w:val="24"/>
        </w:rPr>
        <w:t xml:space="preserve">1.2.Викласти в новій  редакції пункт 7 рішення: </w:t>
      </w:r>
    </w:p>
    <w:p w:rsidR="00643FA7" w:rsidRPr="00643FA7" w:rsidRDefault="00643FA7" w:rsidP="00643FA7">
      <w:pPr>
        <w:pStyle w:val="a7"/>
        <w:spacing w:before="0" w:beforeAutospacing="0" w:after="0" w:afterAutospacing="0"/>
        <w:ind w:firstLine="709"/>
        <w:jc w:val="both"/>
      </w:pPr>
      <w:r w:rsidRPr="00643FA7">
        <w:rPr>
          <w:lang w:val="ru-RU"/>
        </w:rPr>
        <w:t>7</w:t>
      </w:r>
      <w:r w:rsidRPr="00643FA7">
        <w:t>. Установити, що у загальному фонді селищного бюджету на 202</w:t>
      </w:r>
      <w:r w:rsidRPr="00643FA7">
        <w:rPr>
          <w:lang w:val="ru-RU"/>
        </w:rPr>
        <w:t>2</w:t>
      </w:r>
      <w:r w:rsidRPr="00643FA7">
        <w:t xml:space="preserve"> рік:</w:t>
      </w:r>
    </w:p>
    <w:p w:rsidR="00643FA7" w:rsidRPr="00643FA7" w:rsidRDefault="00643FA7" w:rsidP="00643FA7">
      <w:pPr>
        <w:pStyle w:val="a7"/>
        <w:spacing w:before="0" w:beforeAutospacing="0" w:after="0" w:afterAutospacing="0"/>
        <w:ind w:firstLine="709"/>
        <w:jc w:val="both"/>
      </w:pPr>
      <w:r w:rsidRPr="00643FA7">
        <w:t>1) до доходів загального фонду селищного бюджету належать доходи, визначені статтею 64 Бюджетного кодексу України, та трансферти, визначені статтями  97, 101, 10</w:t>
      </w:r>
      <w:r w:rsidRPr="00643FA7">
        <w:rPr>
          <w:lang w:val="ru-RU"/>
        </w:rPr>
        <w:t>3</w:t>
      </w:r>
      <w:r w:rsidRPr="00643FA7">
        <w:rPr>
          <w:rStyle w:val="rvts37"/>
          <w:bCs/>
          <w:shd w:val="clear" w:color="auto" w:fill="FFFFFF"/>
          <w:vertAlign w:val="superscript"/>
          <w:lang w:val="ru-RU"/>
        </w:rPr>
        <w:t>1</w:t>
      </w:r>
      <w:r w:rsidRPr="00643FA7">
        <w:t xml:space="preserve">, </w:t>
      </w:r>
      <w:r w:rsidRPr="00643FA7">
        <w:rPr>
          <w:rStyle w:val="rvts9"/>
          <w:bCs/>
          <w:shd w:val="clear" w:color="auto" w:fill="FFFFFF"/>
        </w:rPr>
        <w:t>103</w:t>
      </w:r>
      <w:r w:rsidRPr="00643FA7">
        <w:rPr>
          <w:rStyle w:val="rvts37"/>
          <w:bCs/>
          <w:shd w:val="clear" w:color="auto" w:fill="FFFFFF"/>
          <w:vertAlign w:val="superscript"/>
        </w:rPr>
        <w:t>2</w:t>
      </w:r>
      <w:r w:rsidRPr="00643FA7">
        <w:t>,</w:t>
      </w:r>
      <w:r w:rsidRPr="00643FA7">
        <w:rPr>
          <w:bCs/>
          <w:shd w:val="clear" w:color="auto" w:fill="FFFFFF"/>
          <w:lang w:eastAsia="ru-RU"/>
        </w:rPr>
        <w:t xml:space="preserve"> </w:t>
      </w:r>
      <w:r w:rsidRPr="00643FA7">
        <w:rPr>
          <w:rStyle w:val="rvts9"/>
          <w:bCs/>
          <w:shd w:val="clear" w:color="auto" w:fill="FFFFFF"/>
        </w:rPr>
        <w:t>103</w:t>
      </w:r>
      <w:r w:rsidRPr="00643FA7">
        <w:rPr>
          <w:rStyle w:val="rvts37"/>
          <w:bCs/>
          <w:shd w:val="clear" w:color="auto" w:fill="FFFFFF"/>
          <w:vertAlign w:val="superscript"/>
        </w:rPr>
        <w:t>3</w:t>
      </w:r>
      <w:r w:rsidRPr="00643FA7">
        <w:t>,</w:t>
      </w:r>
      <w:r w:rsidRPr="00643FA7">
        <w:rPr>
          <w:rStyle w:val="rvts9"/>
          <w:bCs/>
          <w:shd w:val="clear" w:color="auto" w:fill="FFFFFF"/>
        </w:rPr>
        <w:t>103</w:t>
      </w:r>
      <w:r w:rsidRPr="00643FA7">
        <w:rPr>
          <w:rStyle w:val="rvts37"/>
          <w:bCs/>
          <w:shd w:val="clear" w:color="auto" w:fill="FFFFFF"/>
          <w:vertAlign w:val="superscript"/>
        </w:rPr>
        <w:t>6</w:t>
      </w:r>
      <w:r w:rsidRPr="00643FA7">
        <w:t>, 105 Бюджетного кодексу України (крім субвенцій, визначених статтею 69</w:t>
      </w:r>
      <w:r w:rsidRPr="00643FA7">
        <w:rPr>
          <w:vertAlign w:val="superscript"/>
        </w:rPr>
        <w:t xml:space="preserve"> 1</w:t>
      </w:r>
      <w:r w:rsidRPr="00643FA7">
        <w:t xml:space="preserve"> та частиною першою статті 71 Бюджетного кодексу України), а також  надходження відповідно до Закону України "Про Державний бюджет України 202</w:t>
      </w:r>
      <w:r w:rsidRPr="00643FA7">
        <w:rPr>
          <w:lang w:val="ru-RU"/>
        </w:rPr>
        <w:t>2</w:t>
      </w:r>
      <w:r w:rsidRPr="00643FA7">
        <w:t xml:space="preserve"> рік".</w:t>
      </w:r>
    </w:p>
    <w:p w:rsidR="00643FA7" w:rsidRPr="00643FA7" w:rsidRDefault="00643FA7" w:rsidP="00643FA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FA7">
        <w:rPr>
          <w:rFonts w:ascii="Times New Roman" w:hAnsi="Times New Roman" w:cs="Times New Roman"/>
          <w:sz w:val="24"/>
          <w:szCs w:val="24"/>
        </w:rPr>
        <w:t>Установити, що в разі, коли орендодавцями нерухомого майна комунальної власності територіальної громади є комунальні підприємства, засновником яких виступає Лиманська селищна рада Роздільнянського району Одеської області, кошти за оренду майна, є джерелом доходів відповідних комунальних підприємств та використовуються на поповнення власних обігових коштів.</w:t>
      </w:r>
    </w:p>
    <w:p w:rsidR="00643FA7" w:rsidRPr="00643FA7" w:rsidRDefault="00643FA7" w:rsidP="00643FA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FA7">
        <w:rPr>
          <w:rFonts w:ascii="Times New Roman" w:hAnsi="Times New Roman" w:cs="Times New Roman"/>
          <w:sz w:val="24"/>
          <w:szCs w:val="24"/>
        </w:rPr>
        <w:t>Кошти за оренду майна комунальної власності територіальної громади, балансоутримувачами якого є бюджетні установи, організації, заклади та комунальні некомерційні підприємства охорони здоров’я, 100 відсотків орендної плати, (крім п</w:t>
      </w:r>
      <w:r w:rsidRPr="00643F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одатку на додану вартість)</w:t>
      </w:r>
      <w:r w:rsidRPr="00643FA7">
        <w:rPr>
          <w:rFonts w:ascii="Times New Roman" w:hAnsi="Times New Roman" w:cs="Times New Roman"/>
          <w:sz w:val="24"/>
          <w:szCs w:val="24"/>
        </w:rPr>
        <w:t>, перераховуються орендарями на рахунок Лиманської селищної ради, відкритий в Державній казначейській службі України у місті Києві, за кодом бюджетної класифікації 22080400 «Надходження від орендної плати за користування майновим комплексом та іншим майном, що перебуває в комунальній власності».</w:t>
      </w:r>
    </w:p>
    <w:p w:rsidR="00643FA7" w:rsidRPr="00643FA7" w:rsidRDefault="00643FA7" w:rsidP="00643FA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FA7">
        <w:rPr>
          <w:rFonts w:ascii="Times New Roman" w:hAnsi="Times New Roman" w:cs="Times New Roman"/>
          <w:sz w:val="24"/>
          <w:szCs w:val="24"/>
        </w:rPr>
        <w:t>2) джерелами формування у частині фінансування є надходження, визначені  частиною 1 статті 15 Бюджетного кодексу України;</w:t>
      </w:r>
    </w:p>
    <w:p w:rsidR="00643FA7" w:rsidRPr="00643FA7" w:rsidRDefault="00643FA7" w:rsidP="00643FA7">
      <w:pPr>
        <w:pStyle w:val="a7"/>
        <w:spacing w:before="0" w:beforeAutospacing="0" w:after="0" w:afterAutospacing="0"/>
        <w:ind w:firstLine="709"/>
        <w:jc w:val="both"/>
      </w:pPr>
      <w:r w:rsidRPr="00643FA7">
        <w:t>3) джерелами формування у частині кредитування є надходження, визначені статтею 64 Бюджетного кодексу України.</w:t>
      </w:r>
    </w:p>
    <w:p w:rsidR="00643FA7" w:rsidRPr="00643FA7" w:rsidRDefault="00643FA7" w:rsidP="00643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FA7">
        <w:rPr>
          <w:rFonts w:ascii="Times New Roman" w:hAnsi="Times New Roman" w:cs="Times New Roman"/>
          <w:sz w:val="24"/>
          <w:szCs w:val="24"/>
        </w:rPr>
        <w:t>2.  Викласти додатки 1,2,3,4,5,6,7 до рішення в новій редакції.</w:t>
      </w:r>
    </w:p>
    <w:p w:rsidR="00643FA7" w:rsidRPr="00643FA7" w:rsidRDefault="00643FA7" w:rsidP="00643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FA7">
        <w:rPr>
          <w:rFonts w:ascii="Times New Roman" w:hAnsi="Times New Roman" w:cs="Times New Roman"/>
          <w:sz w:val="24"/>
          <w:szCs w:val="24"/>
        </w:rPr>
        <w:t>3. Начальнику фінансового управління  внести зміни до бюджетного розпису селищного бюджету відповідно до даного рішення.</w:t>
      </w:r>
    </w:p>
    <w:p w:rsidR="00643FA7" w:rsidRPr="00643FA7" w:rsidRDefault="00643FA7" w:rsidP="00643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FA7">
        <w:rPr>
          <w:rFonts w:ascii="Times New Roman" w:hAnsi="Times New Roman" w:cs="Times New Roman"/>
          <w:sz w:val="24"/>
          <w:szCs w:val="24"/>
        </w:rPr>
        <w:t>4. Контроль за виконанням цього рішення покласти на постійну комісію селищної ради з питань бюджету, банківської діяльності, фінансово – економічних питань та питань регуляторної політики.</w:t>
      </w:r>
    </w:p>
    <w:p w:rsidR="00CE7B02" w:rsidRPr="00643FA7" w:rsidRDefault="00CE7B02" w:rsidP="0064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E7B02" w:rsidRPr="00643FA7" w:rsidRDefault="00CE7B02" w:rsidP="00643F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0176C0" w:rsidRPr="00643FA7" w:rsidRDefault="0071061F" w:rsidP="00643FA7">
      <w:pPr>
        <w:pStyle w:val="10"/>
        <w:rPr>
          <w:szCs w:val="24"/>
        </w:rPr>
      </w:pPr>
      <w:r w:rsidRPr="00643FA7">
        <w:rPr>
          <w:szCs w:val="24"/>
        </w:rPr>
        <w:t>Лиманський селищний голова                                                           Віктор БАКЛАНОВ</w:t>
      </w:r>
    </w:p>
    <w:sectPr w:rsidR="000176C0" w:rsidRPr="0064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ED"/>
    <w:rsid w:val="001D34B4"/>
    <w:rsid w:val="00643FA7"/>
    <w:rsid w:val="0071061F"/>
    <w:rsid w:val="0084747D"/>
    <w:rsid w:val="00860895"/>
    <w:rsid w:val="00972117"/>
    <w:rsid w:val="00CE7B02"/>
    <w:rsid w:val="00DA393B"/>
    <w:rsid w:val="00E62785"/>
    <w:rsid w:val="00E80AED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02"/>
    <w:rPr>
      <w:rFonts w:eastAsiaTheme="minorEastAsia"/>
      <w:lang w:val="uk-UA" w:eastAsia="uk-UA"/>
    </w:rPr>
  </w:style>
  <w:style w:type="paragraph" w:styleId="10">
    <w:name w:val="heading 1"/>
    <w:basedOn w:val="a"/>
    <w:next w:val="a"/>
    <w:link w:val="11"/>
    <w:uiPriority w:val="9"/>
    <w:qFormat/>
    <w:rsid w:val="0071061F"/>
    <w:pPr>
      <w:keepNext/>
      <w:spacing w:after="0" w:line="240" w:lineRule="auto"/>
      <w:outlineLvl w:val="0"/>
    </w:pPr>
    <w:rPr>
      <w:rFonts w:ascii="Times New Roman" w:hAnsi="Times New Roman" w:cs="Times New Roman"/>
      <w:b/>
      <w:i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3FA7"/>
    <w:pPr>
      <w:keepNext/>
      <w:tabs>
        <w:tab w:val="left" w:pos="3930"/>
      </w:tabs>
      <w:spacing w:after="0" w:line="240" w:lineRule="auto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styleId="a3">
    <w:name w:val="Body Text"/>
    <w:basedOn w:val="a"/>
    <w:link w:val="a4"/>
    <w:uiPriority w:val="99"/>
    <w:semiHidden/>
    <w:unhideWhenUsed/>
    <w:rsid w:val="00CE7B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E7B0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1">
    <w:name w:val="Заголовок 1 Знак"/>
    <w:basedOn w:val="a0"/>
    <w:link w:val="10"/>
    <w:uiPriority w:val="9"/>
    <w:rsid w:val="0071061F"/>
    <w:rPr>
      <w:rFonts w:ascii="Times New Roman" w:eastAsiaTheme="minorEastAsia" w:hAnsi="Times New Roman" w:cs="Times New Roman"/>
      <w:b/>
      <w:i/>
      <w:sz w:val="24"/>
      <w:lang w:val="uk-UA" w:eastAsia="uk-UA"/>
    </w:rPr>
  </w:style>
  <w:style w:type="paragraph" w:styleId="a5">
    <w:name w:val="Body Text Indent"/>
    <w:basedOn w:val="a"/>
    <w:link w:val="a6"/>
    <w:uiPriority w:val="99"/>
    <w:semiHidden/>
    <w:unhideWhenUsed/>
    <w:rsid w:val="00643FA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43FA7"/>
    <w:rPr>
      <w:rFonts w:eastAsiaTheme="minorEastAsia"/>
      <w:lang w:val="uk-UA" w:eastAsia="uk-UA"/>
    </w:rPr>
  </w:style>
  <w:style w:type="paragraph" w:styleId="a7">
    <w:name w:val="Normal (Web)"/>
    <w:basedOn w:val="a"/>
    <w:unhideWhenUsed/>
    <w:rsid w:val="0064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rsid w:val="00643FA7"/>
  </w:style>
  <w:style w:type="character" w:customStyle="1" w:styleId="rvts37">
    <w:name w:val="rvts37"/>
    <w:rsid w:val="00643FA7"/>
  </w:style>
  <w:style w:type="paragraph" w:styleId="a8">
    <w:name w:val="Balloon Text"/>
    <w:basedOn w:val="a"/>
    <w:link w:val="a9"/>
    <w:uiPriority w:val="99"/>
    <w:semiHidden/>
    <w:unhideWhenUsed/>
    <w:rsid w:val="0064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FA7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643FA7"/>
    <w:rPr>
      <w:rFonts w:ascii="Times New Roman" w:eastAsiaTheme="minorEastAsia" w:hAnsi="Times New Roman" w:cs="Times New Roman"/>
      <w:b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02"/>
    <w:rPr>
      <w:rFonts w:eastAsiaTheme="minorEastAsia"/>
      <w:lang w:val="uk-UA" w:eastAsia="uk-UA"/>
    </w:rPr>
  </w:style>
  <w:style w:type="paragraph" w:styleId="10">
    <w:name w:val="heading 1"/>
    <w:basedOn w:val="a"/>
    <w:next w:val="a"/>
    <w:link w:val="11"/>
    <w:uiPriority w:val="9"/>
    <w:qFormat/>
    <w:rsid w:val="0071061F"/>
    <w:pPr>
      <w:keepNext/>
      <w:spacing w:after="0" w:line="240" w:lineRule="auto"/>
      <w:outlineLvl w:val="0"/>
    </w:pPr>
    <w:rPr>
      <w:rFonts w:ascii="Times New Roman" w:hAnsi="Times New Roman" w:cs="Times New Roman"/>
      <w:b/>
      <w:i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3FA7"/>
    <w:pPr>
      <w:keepNext/>
      <w:tabs>
        <w:tab w:val="left" w:pos="3930"/>
      </w:tabs>
      <w:spacing w:after="0" w:line="240" w:lineRule="auto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styleId="a3">
    <w:name w:val="Body Text"/>
    <w:basedOn w:val="a"/>
    <w:link w:val="a4"/>
    <w:uiPriority w:val="99"/>
    <w:semiHidden/>
    <w:unhideWhenUsed/>
    <w:rsid w:val="00CE7B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E7B0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1">
    <w:name w:val="Заголовок 1 Знак"/>
    <w:basedOn w:val="a0"/>
    <w:link w:val="10"/>
    <w:uiPriority w:val="9"/>
    <w:rsid w:val="0071061F"/>
    <w:rPr>
      <w:rFonts w:ascii="Times New Roman" w:eastAsiaTheme="minorEastAsia" w:hAnsi="Times New Roman" w:cs="Times New Roman"/>
      <w:b/>
      <w:i/>
      <w:sz w:val="24"/>
      <w:lang w:val="uk-UA" w:eastAsia="uk-UA"/>
    </w:rPr>
  </w:style>
  <w:style w:type="paragraph" w:styleId="a5">
    <w:name w:val="Body Text Indent"/>
    <w:basedOn w:val="a"/>
    <w:link w:val="a6"/>
    <w:uiPriority w:val="99"/>
    <w:semiHidden/>
    <w:unhideWhenUsed/>
    <w:rsid w:val="00643FA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43FA7"/>
    <w:rPr>
      <w:rFonts w:eastAsiaTheme="minorEastAsia"/>
      <w:lang w:val="uk-UA" w:eastAsia="uk-UA"/>
    </w:rPr>
  </w:style>
  <w:style w:type="paragraph" w:styleId="a7">
    <w:name w:val="Normal (Web)"/>
    <w:basedOn w:val="a"/>
    <w:unhideWhenUsed/>
    <w:rsid w:val="0064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rsid w:val="00643FA7"/>
  </w:style>
  <w:style w:type="character" w:customStyle="1" w:styleId="rvts37">
    <w:name w:val="rvts37"/>
    <w:rsid w:val="00643FA7"/>
  </w:style>
  <w:style w:type="paragraph" w:styleId="a8">
    <w:name w:val="Balloon Text"/>
    <w:basedOn w:val="a"/>
    <w:link w:val="a9"/>
    <w:uiPriority w:val="99"/>
    <w:semiHidden/>
    <w:unhideWhenUsed/>
    <w:rsid w:val="0064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FA7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643FA7"/>
    <w:rPr>
      <w:rFonts w:ascii="Times New Roman" w:eastAsiaTheme="minorEastAsia" w:hAnsi="Times New Roman" w:cs="Times New Roman"/>
      <w:b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6</cp:revision>
  <cp:lastPrinted>2022-04-27T13:32:00Z</cp:lastPrinted>
  <dcterms:created xsi:type="dcterms:W3CDTF">2022-04-04T05:58:00Z</dcterms:created>
  <dcterms:modified xsi:type="dcterms:W3CDTF">2022-04-27T14:04:00Z</dcterms:modified>
</cp:coreProperties>
</file>