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D5" w:rsidRPr="00B775D5" w:rsidRDefault="00B775D5" w:rsidP="00B77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77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74863C" wp14:editId="284E5FE0">
            <wp:simplePos x="0" y="0"/>
            <wp:positionH relativeFrom="column">
              <wp:posOffset>2731770</wp:posOffset>
            </wp:positionH>
            <wp:positionV relativeFrom="paragraph">
              <wp:posOffset>-5715</wp:posOffset>
            </wp:positionV>
            <wp:extent cx="431800" cy="61214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5D5" w:rsidRPr="00B775D5" w:rsidRDefault="00B775D5" w:rsidP="00B77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775D5" w:rsidRPr="00B775D5" w:rsidRDefault="00B775D5" w:rsidP="00B77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775D5" w:rsidRPr="00B775D5" w:rsidRDefault="00B775D5" w:rsidP="00B77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775D5" w:rsidRPr="00B775D5" w:rsidRDefault="00B775D5" w:rsidP="00B775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B775D5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Україна</w:t>
      </w:r>
    </w:p>
    <w:p w:rsidR="00B775D5" w:rsidRPr="00B775D5" w:rsidRDefault="00B775D5" w:rsidP="00B7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775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ОДЕСЬКА ОБЛАСТЬ</w:t>
      </w:r>
    </w:p>
    <w:p w:rsidR="00B775D5" w:rsidRPr="00B775D5" w:rsidRDefault="00B775D5" w:rsidP="00B775D5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775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РОЗДІЛЬНЯНСЬКИЙ РАЙОН </w:t>
      </w:r>
    </w:p>
    <w:p w:rsidR="00B775D5" w:rsidRPr="00B775D5" w:rsidRDefault="00B775D5" w:rsidP="00B775D5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775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ЛИМАНСЬКА СЕЛИЩНА РАДА</w:t>
      </w:r>
    </w:p>
    <w:p w:rsidR="00B775D5" w:rsidRPr="00B775D5" w:rsidRDefault="00B775D5" w:rsidP="00B775D5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775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B775D5" w:rsidRPr="00B775D5" w:rsidRDefault="00B775D5" w:rsidP="00B775D5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775D5" w:rsidRPr="00B775D5" w:rsidRDefault="00B775D5" w:rsidP="00B775D5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775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</w:t>
      </w:r>
    </w:p>
    <w:p w:rsidR="00B775D5" w:rsidRPr="00B775D5" w:rsidRDefault="00B775D5" w:rsidP="00B775D5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775D5" w:rsidRPr="00B775D5" w:rsidRDefault="00DB36AE" w:rsidP="00B77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28 </w:t>
      </w:r>
      <w:r w:rsidR="00B775D5" w:rsidRPr="00B775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лютого 2022 року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37/22-СР</w:t>
      </w:r>
      <w:r w:rsidR="00B775D5" w:rsidRPr="00B775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смт. Лиманське</w:t>
      </w:r>
    </w:p>
    <w:p w:rsidR="00B775D5" w:rsidRPr="00B775D5" w:rsidRDefault="00B775D5" w:rsidP="00B7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75D5" w:rsidRPr="00B775D5" w:rsidRDefault="00B775D5" w:rsidP="00B7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775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</w:t>
      </w:r>
      <w:r w:rsidRPr="00B77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визначення та погодження з Роздільнянським РВ філії Державної установи «Центр </w:t>
      </w:r>
      <w:proofErr w:type="spellStart"/>
      <w:r w:rsidRPr="00B77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пробації</w:t>
      </w:r>
      <w:proofErr w:type="spellEnd"/>
      <w:r w:rsidRPr="00B77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» в Одеській області переліку об’єктів та видів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оплачувальних</w:t>
      </w:r>
      <w:proofErr w:type="spellEnd"/>
      <w:r w:rsidRPr="00B77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суспільно корисних робіт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порушників на яких судом накладено адміністративне стягнення</w:t>
      </w:r>
      <w:r w:rsidRPr="00B77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у виді </w:t>
      </w:r>
      <w:r w:rsidR="009C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суспільно корисн</w:t>
      </w:r>
      <w:bookmarkStart w:id="0" w:name="_GoBack"/>
      <w:bookmarkEnd w:id="0"/>
      <w:r w:rsidR="009C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их робіт</w:t>
      </w:r>
      <w:r w:rsidRPr="00B77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на території Лиманської селищної територіальної громади Роздільнянського району Одеської області на 2022 рік.</w:t>
      </w:r>
    </w:p>
    <w:p w:rsidR="00B775D5" w:rsidRPr="00B775D5" w:rsidRDefault="00B775D5" w:rsidP="00B7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775D5" w:rsidRPr="00B775D5" w:rsidRDefault="00B775D5" w:rsidP="00B77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B77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Керуючись  </w:t>
      </w:r>
      <w:r w:rsidRPr="00B775D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uk-UA" w:eastAsia="ru-RU"/>
        </w:rPr>
        <w:t>підпунктом  2  пункту  «а»  частини  першої  статті  38</w:t>
      </w:r>
      <w:r w:rsidRPr="00B775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B775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uk-UA" w:eastAsia="ru-RU"/>
        </w:rPr>
        <w:t xml:space="preserve"> </w:t>
      </w:r>
      <w:r w:rsidRPr="00B77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Закону України «Про місцеве самоврядування в Україні», </w:t>
      </w:r>
      <w:r w:rsidRPr="00B77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відповідно до ст. 56 ККУ,  ст. 36 КВК України, ст. 30-1, 321-1 </w:t>
      </w:r>
      <w:proofErr w:type="spellStart"/>
      <w:r w:rsidRPr="00B77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КУпАП</w:t>
      </w:r>
      <w:proofErr w:type="spellEnd"/>
      <w:r w:rsidRPr="00B77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, інформаційного  листа Роздільнянського  районного відділу філії Державної установи   «Центр  </w:t>
      </w:r>
      <w:proofErr w:type="spellStart"/>
      <w:r w:rsidRPr="00B77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пробації</w:t>
      </w:r>
      <w:proofErr w:type="spellEnd"/>
      <w:r w:rsidRPr="00B77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»  в Одеській області  від  04.01.2022  року  № 5/28/24-22, та згідно пропозиції Роздільнянського  районного відділу філії Державної установи   «Центр  </w:t>
      </w:r>
      <w:proofErr w:type="spellStart"/>
      <w:r w:rsidRPr="00B77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пробації</w:t>
      </w:r>
      <w:proofErr w:type="spellEnd"/>
      <w:r w:rsidRPr="00B77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»  в Одеській області,  виконавчий комітет  Лиманської селищної ради</w:t>
      </w:r>
    </w:p>
    <w:p w:rsidR="00B775D5" w:rsidRPr="00B775D5" w:rsidRDefault="00B775D5" w:rsidP="00B77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</w:p>
    <w:p w:rsidR="00B775D5" w:rsidRPr="00B775D5" w:rsidRDefault="00B775D5" w:rsidP="00B77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B775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>ВИРІШИВ:</w:t>
      </w:r>
      <w:r w:rsidRPr="00B77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B775D5" w:rsidRPr="00B775D5" w:rsidRDefault="00B775D5" w:rsidP="009C3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775D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         </w:t>
      </w:r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</w:t>
      </w:r>
      <w:r w:rsidR="009C383E" w:rsidRPr="009C38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9C383E" w:rsidRPr="009C3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визначення та погодження з Роздільнянським РВ філії Державної установи «Центр </w:t>
      </w:r>
      <w:proofErr w:type="spellStart"/>
      <w:r w:rsidR="009C383E" w:rsidRPr="009C3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пробації</w:t>
      </w:r>
      <w:proofErr w:type="spellEnd"/>
      <w:r w:rsidR="009C383E" w:rsidRPr="009C3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» в Одеській області переліку об’єктів та видів </w:t>
      </w:r>
      <w:proofErr w:type="spellStart"/>
      <w:r w:rsidR="009C383E" w:rsidRPr="009C3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оплачувальних</w:t>
      </w:r>
      <w:proofErr w:type="spellEnd"/>
      <w:r w:rsidR="009C383E" w:rsidRPr="009C3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суспільно корисних робіт для порушників на яких судом накладено адміністративне стягнення у виді суспільно корисних робіт на території Лиманської селищної територіальної громади Роздільнянського району Одеської області на 2022 рік.</w:t>
      </w:r>
      <w:r w:rsidR="009C383E" w:rsidRPr="00B775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(Додаток).</w:t>
      </w:r>
    </w:p>
    <w:p w:rsidR="00B775D5" w:rsidRPr="00B775D5" w:rsidRDefault="00B775D5" w:rsidP="00B7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2. Призначити відповідальними особами за виконанням  визначених  суспільно-корисних робіт порушниками за місцем їх проживання:</w:t>
      </w:r>
    </w:p>
    <w:p w:rsidR="00B775D5" w:rsidRPr="00B775D5" w:rsidRDefault="00B775D5" w:rsidP="00B7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Старост </w:t>
      </w:r>
      <w:proofErr w:type="spellStart"/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старостинських</w:t>
      </w:r>
      <w:proofErr w:type="spellEnd"/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округів Лиманської селищної ради Роздільнянського району Одеської області та керівників комунальних підприємств з надання комунальних послуг </w:t>
      </w:r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Лиманської селищної територіальної громади Роздільнянського району Одеської області.</w:t>
      </w:r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B775D5" w:rsidRPr="00B775D5" w:rsidRDefault="00B775D5" w:rsidP="00B77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3. Відповідальним особам своєчасно повідомляти </w:t>
      </w:r>
      <w:r w:rsidRPr="00B77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Роздільнянський районний відділ філії державної установи «Центр </w:t>
      </w:r>
      <w:proofErr w:type="spellStart"/>
      <w:r w:rsidRPr="00B77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пробації</w:t>
      </w:r>
      <w:proofErr w:type="spellEnd"/>
      <w:r w:rsidRPr="00B77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» в Одеській області </w:t>
      </w:r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ухилення порушників від відбування адміністративного стягнення у виді суспільно-корисних робіт, а також переведення їх на інше місце роботи, появу на роботі у нетверезому стані, у стані наркотичного або токсичного сп’яніння, порушення громадського порядку.</w:t>
      </w:r>
    </w:p>
    <w:p w:rsidR="00B775D5" w:rsidRPr="00B775D5" w:rsidRDefault="00B775D5" w:rsidP="00B775D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lang w:val="uk-UA" w:eastAsia="ru-RU"/>
        </w:rPr>
      </w:pPr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4. Контроль за виконанням цього рішення покласти на Старост </w:t>
      </w:r>
      <w:proofErr w:type="spellStart"/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старостинських</w:t>
      </w:r>
      <w:proofErr w:type="spellEnd"/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округів Лиманської селищної ради Роздільнянського району Одеської області та керівників комунальних підприємств з надання комунальних послуг </w:t>
      </w:r>
      <w:r w:rsidRPr="00B775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Лиманської селищної територіальної громади Роздільнянського району Одеської області</w:t>
      </w:r>
      <w:r w:rsidRPr="00B775D5">
        <w:rPr>
          <w:rFonts w:ascii="Calibri" w:eastAsia="Times New Roman" w:hAnsi="Calibri" w:cs="Times New Roman"/>
          <w:lang w:val="uk-UA" w:eastAsia="ru-RU"/>
        </w:rPr>
        <w:t xml:space="preserve">.  </w:t>
      </w:r>
    </w:p>
    <w:p w:rsidR="00B775D5" w:rsidRPr="00B775D5" w:rsidRDefault="00B775D5" w:rsidP="00B775D5">
      <w:pPr>
        <w:spacing w:after="0" w:line="240" w:lineRule="auto"/>
        <w:ind w:left="4956"/>
        <w:rPr>
          <w:rFonts w:ascii="Calibri" w:eastAsia="Times New Roman" w:hAnsi="Calibri" w:cs="Times New Roman"/>
          <w:lang w:val="uk-UA" w:eastAsia="ru-RU"/>
        </w:rPr>
      </w:pPr>
    </w:p>
    <w:p w:rsidR="00B775D5" w:rsidRPr="00B775D5" w:rsidRDefault="00B775D5" w:rsidP="00B775D5">
      <w:pPr>
        <w:spacing w:after="0" w:line="240" w:lineRule="auto"/>
        <w:ind w:left="4956"/>
        <w:rPr>
          <w:rFonts w:ascii="Calibri" w:eastAsia="Times New Roman" w:hAnsi="Calibri" w:cs="Times New Roman"/>
          <w:lang w:val="uk-UA" w:eastAsia="ru-RU"/>
        </w:rPr>
      </w:pPr>
    </w:p>
    <w:p w:rsidR="00B775D5" w:rsidRDefault="00B775D5" w:rsidP="00DB36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775D5">
        <w:rPr>
          <w:rFonts w:ascii="Calibri" w:eastAsia="Times New Roman" w:hAnsi="Calibri" w:cs="Times New Roman"/>
          <w:lang w:val="uk-UA" w:eastAsia="ru-RU"/>
        </w:rPr>
        <w:t xml:space="preserve"> </w:t>
      </w:r>
      <w:r w:rsidR="00DB36A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Лиманський селищний голова                                                       Віктор БАКЛАНОВ</w:t>
      </w:r>
    </w:p>
    <w:p w:rsidR="00DB36AE" w:rsidRDefault="00DB36AE" w:rsidP="00DB36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B36AE" w:rsidRDefault="00DB36AE" w:rsidP="00DB36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B36AE" w:rsidRPr="00B775D5" w:rsidRDefault="00DB36AE" w:rsidP="00DB36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B775D5" w:rsidRPr="00B775D5" w:rsidRDefault="00B775D5" w:rsidP="00B77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A43595" w:rsidRDefault="00A43595" w:rsidP="00B775D5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A43595" w:rsidRDefault="00A43595" w:rsidP="00B775D5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B775D5" w:rsidRPr="00B775D5" w:rsidRDefault="00B775D5" w:rsidP="00B775D5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B775D5"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 xml:space="preserve">Додаток </w:t>
      </w:r>
    </w:p>
    <w:p w:rsidR="00B775D5" w:rsidRPr="00B775D5" w:rsidRDefault="00B775D5" w:rsidP="00B775D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B775D5" w:rsidRPr="00B775D5" w:rsidRDefault="00B775D5" w:rsidP="00B775D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B775D5" w:rsidRPr="00B775D5" w:rsidRDefault="00B775D5" w:rsidP="00B775D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B775D5" w:rsidRPr="00B775D5" w:rsidRDefault="00B775D5" w:rsidP="00B775D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775D5">
        <w:rPr>
          <w:rFonts w:ascii="Times New Roman" w:hAnsi="Times New Roman" w:cs="Times New Roman"/>
          <w:b/>
          <w:iCs/>
          <w:sz w:val="28"/>
          <w:szCs w:val="28"/>
          <w:lang w:val="uk-UA"/>
        </w:rPr>
        <w:t>ПЕРЕЛІК</w:t>
      </w:r>
    </w:p>
    <w:p w:rsidR="00B775D5" w:rsidRPr="009C383E" w:rsidRDefault="009C383E" w:rsidP="009C383E">
      <w:pPr>
        <w:pStyle w:val="a4"/>
        <w:rPr>
          <w:sz w:val="28"/>
          <w:szCs w:val="28"/>
        </w:rPr>
      </w:pPr>
      <w:proofErr w:type="spellStart"/>
      <w:r w:rsidRPr="009C383E">
        <w:t>визначенн</w:t>
      </w:r>
      <w:r w:rsidRPr="009C383E">
        <w:t>их</w:t>
      </w:r>
      <w:proofErr w:type="spellEnd"/>
      <w:r w:rsidRPr="009C383E">
        <w:t xml:space="preserve"> та </w:t>
      </w:r>
      <w:proofErr w:type="spellStart"/>
      <w:r w:rsidRPr="009C383E">
        <w:t>погодженн</w:t>
      </w:r>
      <w:r w:rsidRPr="009C383E">
        <w:t>их</w:t>
      </w:r>
      <w:proofErr w:type="spellEnd"/>
      <w:r w:rsidRPr="009C383E">
        <w:t xml:space="preserve"> з Роздільнянськи</w:t>
      </w:r>
      <w:r w:rsidRPr="009C383E">
        <w:t>м</w:t>
      </w:r>
      <w:r w:rsidRPr="009C383E">
        <w:t xml:space="preserve"> РВ філії Державної установи «Центр </w:t>
      </w:r>
      <w:proofErr w:type="spellStart"/>
      <w:r w:rsidRPr="009C383E">
        <w:t>пробації</w:t>
      </w:r>
      <w:proofErr w:type="spellEnd"/>
      <w:r w:rsidRPr="009C383E">
        <w:t xml:space="preserve">» в Одеській області переліку об’єктів та видів </w:t>
      </w:r>
      <w:proofErr w:type="spellStart"/>
      <w:r w:rsidRPr="009C383E">
        <w:t>оплачувальних</w:t>
      </w:r>
      <w:proofErr w:type="spellEnd"/>
      <w:r w:rsidRPr="009C383E">
        <w:t xml:space="preserve"> суспільно корисних робіт для порушників на яких судом накладено адміністративне стягнення у виді суспільно корисних робіт на території Лиманської селищної територіальної громади Роздільнянського району Одеської області на 2022 рік.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3142"/>
        <w:gridCol w:w="3089"/>
      </w:tblGrid>
      <w:tr w:rsidR="00B775D5" w:rsidRPr="00B775D5" w:rsidTr="001B16C2">
        <w:tc>
          <w:tcPr>
            <w:tcW w:w="3686" w:type="dxa"/>
          </w:tcPr>
          <w:p w:rsidR="00B775D5" w:rsidRPr="00B775D5" w:rsidRDefault="00B775D5" w:rsidP="00B77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Місце відбування покарання (стягнення) за місцем проживання порушника, відповідальна особа</w:t>
            </w:r>
          </w:p>
        </w:tc>
        <w:tc>
          <w:tcPr>
            <w:tcW w:w="3142" w:type="dxa"/>
          </w:tcPr>
          <w:p w:rsidR="00B775D5" w:rsidRPr="00B775D5" w:rsidRDefault="00B775D5" w:rsidP="00B77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об’єктів</w:t>
            </w:r>
          </w:p>
        </w:tc>
        <w:tc>
          <w:tcPr>
            <w:tcW w:w="3089" w:type="dxa"/>
          </w:tcPr>
          <w:p w:rsidR="00B775D5" w:rsidRPr="00B775D5" w:rsidRDefault="00B775D5" w:rsidP="00B77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Види суспільно корисних робіт</w:t>
            </w:r>
          </w:p>
        </w:tc>
      </w:tr>
      <w:tr w:rsidR="00B775D5" w:rsidRPr="00B775D5" w:rsidTr="001B16C2">
        <w:trPr>
          <w:trHeight w:val="2908"/>
        </w:trPr>
        <w:tc>
          <w:tcPr>
            <w:tcW w:w="3686" w:type="dxa"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смт. Лиманське;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особи:</w:t>
            </w:r>
            <w:r w:rsidRPr="00B775D5">
              <w:rPr>
                <w:rFonts w:ascii="Times New Roman" w:hAnsi="Times New Roman" w:cs="Times New Roman"/>
              </w:rPr>
              <w:t xml:space="preserve"> 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Керівник КП .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 xml:space="preserve"> Об’єкти - кладовище, дороги, узбіччя доріг, пішохідні доріжки, вулиці, провулки, прилегла територія адмін.. будівель та Будинків культури, прилегла територія до багатоповерхових </w:t>
            </w:r>
            <w:proofErr w:type="spellStart"/>
            <w:r w:rsidRPr="00B775D5">
              <w:rPr>
                <w:rFonts w:ascii="Times New Roman" w:hAnsi="Times New Roman" w:cs="Times New Roman"/>
              </w:rPr>
              <w:t>бунків</w:t>
            </w:r>
            <w:proofErr w:type="spellEnd"/>
            <w:r w:rsidRPr="00B775D5">
              <w:rPr>
                <w:rFonts w:ascii="Times New Roman" w:hAnsi="Times New Roman" w:cs="Times New Roman"/>
              </w:rPr>
              <w:t xml:space="preserve">, зон відпочинку на березі </w:t>
            </w:r>
            <w:proofErr w:type="spellStart"/>
            <w:r w:rsidRPr="00B775D5">
              <w:rPr>
                <w:rFonts w:ascii="Times New Roman" w:hAnsi="Times New Roman" w:cs="Times New Roman"/>
              </w:rPr>
              <w:t>Кучурганського</w:t>
            </w:r>
            <w:proofErr w:type="spellEnd"/>
            <w:r w:rsidRPr="00B775D5">
              <w:rPr>
                <w:rFonts w:ascii="Times New Roman" w:hAnsi="Times New Roman" w:cs="Times New Roman"/>
              </w:rPr>
              <w:t xml:space="preserve"> лиману,  територія церкви, парки, дитячі майданчики, площі. </w:t>
            </w:r>
          </w:p>
        </w:tc>
        <w:tc>
          <w:tcPr>
            <w:tcW w:w="3089" w:type="dxa"/>
            <w:vMerge w:val="restart"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75D5">
              <w:rPr>
                <w:rFonts w:ascii="Times New Roman" w:hAnsi="Times New Roman" w:cs="Times New Roman"/>
              </w:rPr>
              <w:t xml:space="preserve">1. </w:t>
            </w:r>
            <w:r w:rsidRPr="00B775D5">
              <w:rPr>
                <w:rFonts w:ascii="Times New Roman" w:hAnsi="Times New Roman" w:cs="Times New Roman"/>
                <w:b/>
              </w:rPr>
              <w:t>роботи в осінньо-зимовий період: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- розчищення пішохідної зони  від снігу, посипання її та доріг піском;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- прибирання сміття;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- ліквідація стихійних звалищ сміття;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- санітарна обрізка дерев та кущів;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- прибирання опалого листя;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- скошування сухої трави.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75D5">
              <w:rPr>
                <w:rFonts w:ascii="Times New Roman" w:hAnsi="Times New Roman" w:cs="Times New Roman"/>
              </w:rPr>
              <w:t xml:space="preserve">2. </w:t>
            </w:r>
            <w:r w:rsidRPr="00B775D5">
              <w:rPr>
                <w:rFonts w:ascii="Times New Roman" w:hAnsi="Times New Roman" w:cs="Times New Roman"/>
                <w:b/>
              </w:rPr>
              <w:t>роботи у весняно-літній період: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- прибирання сміття;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- санітарна обрізка дерев та кущів;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- ліквідація стихійних звалищ сміття;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- скошування трави;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- побілка бордюрів та дерев;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- посадка саджанців дерев, кущів та клумб.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>Роботи, пов’язані з ремонтом об’єктів водопроводу та каналізації на території Лиманської селищної територіальної громади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75D5" w:rsidRPr="00B775D5" w:rsidTr="001B16C2">
        <w:trPr>
          <w:trHeight w:val="2100"/>
        </w:trPr>
        <w:tc>
          <w:tcPr>
            <w:tcW w:w="3686" w:type="dxa"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Кучурганський</w:t>
            </w:r>
            <w:proofErr w:type="spellEnd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                      (с. </w:t>
            </w:r>
            <w:proofErr w:type="spellStart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Кучурган</w:t>
            </w:r>
            <w:proofErr w:type="spellEnd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особи</w:t>
            </w:r>
            <w:r w:rsidRPr="00B775D5">
              <w:rPr>
                <w:rFonts w:ascii="Times New Roman" w:hAnsi="Times New Roman" w:cs="Times New Roman"/>
                <w:sz w:val="24"/>
                <w:szCs w:val="24"/>
              </w:rPr>
              <w:t xml:space="preserve">: староста </w:t>
            </w:r>
            <w:proofErr w:type="spellStart"/>
            <w:r w:rsidRPr="00B775D5">
              <w:rPr>
                <w:rFonts w:ascii="Times New Roman" w:hAnsi="Times New Roman" w:cs="Times New Roman"/>
                <w:sz w:val="24"/>
                <w:szCs w:val="24"/>
              </w:rPr>
              <w:t>Кучурганського</w:t>
            </w:r>
            <w:proofErr w:type="spellEnd"/>
            <w:r w:rsidRPr="00B7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5D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775D5">
              <w:rPr>
                <w:rFonts w:ascii="Times New Roman" w:hAnsi="Times New Roman" w:cs="Times New Roman"/>
                <w:sz w:val="24"/>
                <w:szCs w:val="24"/>
              </w:rPr>
              <w:t xml:space="preserve"> округу;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sz w:val="24"/>
                <w:szCs w:val="24"/>
              </w:rPr>
              <w:t>Керівник КП.</w:t>
            </w:r>
          </w:p>
        </w:tc>
        <w:tc>
          <w:tcPr>
            <w:tcW w:w="3142" w:type="dxa"/>
          </w:tcPr>
          <w:p w:rsidR="00B775D5" w:rsidRPr="00B775D5" w:rsidRDefault="00B775D5" w:rsidP="00B775D5">
            <w:pPr>
              <w:rPr>
                <w:rFonts w:ascii="Times New Roman" w:hAnsi="Times New Roman" w:cs="Times New Roman"/>
              </w:rPr>
            </w:pPr>
            <w:r w:rsidRPr="00B775D5">
              <w:rPr>
                <w:rFonts w:ascii="Times New Roman" w:hAnsi="Times New Roman" w:cs="Times New Roman"/>
              </w:rPr>
              <w:t xml:space="preserve">Об’єкти - кладовище, дороги, узбіччя доріг, пішохідні доріжки, вулиці, провулки, прилегла територія адмін.. будівель та Будинку культури, зон відпочинку на березі </w:t>
            </w:r>
            <w:proofErr w:type="spellStart"/>
            <w:r w:rsidRPr="00B775D5">
              <w:rPr>
                <w:rFonts w:ascii="Times New Roman" w:hAnsi="Times New Roman" w:cs="Times New Roman"/>
              </w:rPr>
              <w:t>Кучурганського</w:t>
            </w:r>
            <w:proofErr w:type="spellEnd"/>
            <w:r w:rsidRPr="00B775D5">
              <w:rPr>
                <w:rFonts w:ascii="Times New Roman" w:hAnsi="Times New Roman" w:cs="Times New Roman"/>
              </w:rPr>
              <w:t xml:space="preserve"> лиману,  територія церкви, парки, дитячі майданчики, площі.</w:t>
            </w:r>
          </w:p>
        </w:tc>
        <w:tc>
          <w:tcPr>
            <w:tcW w:w="3089" w:type="dxa"/>
            <w:vMerge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75D5" w:rsidRPr="00B775D5" w:rsidTr="001B16C2">
        <w:trPr>
          <w:trHeight w:val="1923"/>
        </w:trPr>
        <w:tc>
          <w:tcPr>
            <w:tcW w:w="3686" w:type="dxa"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Степовий </w:t>
            </w:r>
            <w:proofErr w:type="spellStart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 (с. Степове)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особи</w:t>
            </w:r>
            <w:r w:rsidRPr="00B775D5">
              <w:rPr>
                <w:rFonts w:ascii="Times New Roman" w:hAnsi="Times New Roman" w:cs="Times New Roman"/>
                <w:sz w:val="24"/>
                <w:szCs w:val="24"/>
              </w:rPr>
              <w:t xml:space="preserve">: староста Степового </w:t>
            </w:r>
            <w:proofErr w:type="spellStart"/>
            <w:r w:rsidRPr="00B775D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775D5">
              <w:rPr>
                <w:rFonts w:ascii="Times New Roman" w:hAnsi="Times New Roman" w:cs="Times New Roman"/>
                <w:sz w:val="24"/>
                <w:szCs w:val="24"/>
              </w:rPr>
              <w:t xml:space="preserve"> округу;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sz w:val="24"/>
                <w:szCs w:val="24"/>
              </w:rPr>
              <w:t>Керівник КП</w:t>
            </w:r>
          </w:p>
        </w:tc>
        <w:tc>
          <w:tcPr>
            <w:tcW w:w="3142" w:type="dxa"/>
            <w:vMerge w:val="restart"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75D5">
              <w:rPr>
                <w:rFonts w:ascii="Times New Roman" w:hAnsi="Times New Roman" w:cs="Times New Roman"/>
              </w:rPr>
              <w:t>Об’єкти - кладовище, дороги, узбіччя доріг, пішохідні доріжки, вулиці, провулки, прилегла територія адмін.. будівель та Будинку культури, зон відпочинку, парки, дитячі майданчики, площі.</w:t>
            </w:r>
          </w:p>
        </w:tc>
        <w:tc>
          <w:tcPr>
            <w:tcW w:w="3089" w:type="dxa"/>
            <w:vMerge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75D5" w:rsidRPr="00B775D5" w:rsidTr="001B16C2">
        <w:tc>
          <w:tcPr>
            <w:tcW w:w="3686" w:type="dxa"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Щербанський</w:t>
            </w:r>
            <w:proofErr w:type="spellEnd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 (с. </w:t>
            </w:r>
            <w:proofErr w:type="spellStart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Щербанка</w:t>
            </w:r>
            <w:proofErr w:type="spellEnd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               с. </w:t>
            </w:r>
            <w:proofErr w:type="spellStart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Новосільці</w:t>
            </w:r>
            <w:proofErr w:type="spellEnd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, с. Нове)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особи</w:t>
            </w:r>
            <w:r w:rsidRPr="00B775D5">
              <w:rPr>
                <w:rFonts w:ascii="Times New Roman" w:hAnsi="Times New Roman" w:cs="Times New Roman"/>
                <w:sz w:val="24"/>
                <w:szCs w:val="24"/>
              </w:rPr>
              <w:t xml:space="preserve">: староста </w:t>
            </w:r>
            <w:proofErr w:type="spellStart"/>
            <w:r w:rsidRPr="00B775D5">
              <w:rPr>
                <w:rFonts w:ascii="Times New Roman" w:hAnsi="Times New Roman" w:cs="Times New Roman"/>
                <w:sz w:val="24"/>
                <w:szCs w:val="24"/>
              </w:rPr>
              <w:t>Щербанського</w:t>
            </w:r>
            <w:proofErr w:type="spellEnd"/>
            <w:r w:rsidRPr="00B7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5D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775D5">
              <w:rPr>
                <w:rFonts w:ascii="Times New Roman" w:hAnsi="Times New Roman" w:cs="Times New Roman"/>
                <w:sz w:val="24"/>
                <w:szCs w:val="24"/>
              </w:rPr>
              <w:t xml:space="preserve"> округу;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sz w:val="24"/>
                <w:szCs w:val="24"/>
              </w:rPr>
              <w:t>Керівник КП .</w:t>
            </w:r>
          </w:p>
        </w:tc>
        <w:tc>
          <w:tcPr>
            <w:tcW w:w="3142" w:type="dxa"/>
            <w:vMerge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75D5" w:rsidRPr="00B775D5" w:rsidTr="001B16C2">
        <w:tc>
          <w:tcPr>
            <w:tcW w:w="3686" w:type="dxa"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Виноградівський  </w:t>
            </w:r>
            <w:proofErr w:type="spellStart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старостинський</w:t>
            </w:r>
            <w:proofErr w:type="spellEnd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 (с. </w:t>
            </w:r>
            <w:proofErr w:type="spellStart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Виноградівка</w:t>
            </w:r>
            <w:proofErr w:type="spellEnd"/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особи</w:t>
            </w:r>
            <w:r w:rsidRPr="00B775D5">
              <w:rPr>
                <w:rFonts w:ascii="Times New Roman" w:hAnsi="Times New Roman" w:cs="Times New Roman"/>
                <w:sz w:val="24"/>
                <w:szCs w:val="24"/>
              </w:rPr>
              <w:t xml:space="preserve">: староста Виноградівського </w:t>
            </w:r>
            <w:proofErr w:type="spellStart"/>
            <w:r w:rsidRPr="00B775D5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775D5">
              <w:rPr>
                <w:rFonts w:ascii="Times New Roman" w:hAnsi="Times New Roman" w:cs="Times New Roman"/>
                <w:sz w:val="24"/>
                <w:szCs w:val="24"/>
              </w:rPr>
              <w:t xml:space="preserve"> округу;</w:t>
            </w:r>
          </w:p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D5">
              <w:rPr>
                <w:rFonts w:ascii="Times New Roman" w:hAnsi="Times New Roman" w:cs="Times New Roman"/>
                <w:sz w:val="24"/>
                <w:szCs w:val="24"/>
              </w:rPr>
              <w:t>Керівник КП.</w:t>
            </w:r>
          </w:p>
        </w:tc>
        <w:tc>
          <w:tcPr>
            <w:tcW w:w="3142" w:type="dxa"/>
            <w:vMerge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:rsidR="00B775D5" w:rsidRPr="00B775D5" w:rsidRDefault="00B775D5" w:rsidP="00B775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76C0" w:rsidRPr="00DB36AE" w:rsidRDefault="00A43595">
      <w:pPr>
        <w:rPr>
          <w:lang w:val="uk-UA"/>
        </w:rPr>
      </w:pPr>
    </w:p>
    <w:sectPr w:rsidR="000176C0" w:rsidRPr="00DB36AE" w:rsidSect="001C227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87"/>
    <w:rsid w:val="001464B3"/>
    <w:rsid w:val="001D34B4"/>
    <w:rsid w:val="00860895"/>
    <w:rsid w:val="009C383E"/>
    <w:rsid w:val="00A43595"/>
    <w:rsid w:val="00B775D5"/>
    <w:rsid w:val="00D96487"/>
    <w:rsid w:val="00DB36AE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table" w:styleId="a3">
    <w:name w:val="Table Grid"/>
    <w:basedOn w:val="a1"/>
    <w:uiPriority w:val="39"/>
    <w:rsid w:val="00B775D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9C38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9C383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table" w:styleId="a3">
    <w:name w:val="Table Grid"/>
    <w:basedOn w:val="a1"/>
    <w:uiPriority w:val="39"/>
    <w:rsid w:val="00B775D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9C38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9C383E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6</cp:revision>
  <cp:lastPrinted>2022-03-03T10:19:00Z</cp:lastPrinted>
  <dcterms:created xsi:type="dcterms:W3CDTF">2022-03-01T06:26:00Z</dcterms:created>
  <dcterms:modified xsi:type="dcterms:W3CDTF">2022-04-27T08:09:00Z</dcterms:modified>
</cp:coreProperties>
</file>